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4162.010.26.1.2936-2025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92u8p8f2y23o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JESSICA DAGNERY MEDINA PADILLA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1.144.049.899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$3.276.000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30/sept/2025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1075393008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1754679066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PAGOSIMPLE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05/09/2025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de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en el desarrollo de actividades lúdicas recreativas en la disciplina de natación en el Parque recreativo Barranquilla las cuales fueron motivacionales para los niños, niñas y adolescentes de la comuna 5, orientados al fortalecimiento de las habilidades básicas, fomentando la integración, la disciplina y el trabajo en equipo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apoyé en todas las labores de registro de beneficiarios a través las fichas de inscripción diligenciadas para garantizar el seguimiento de proyecto y de las jornadas deportivas destinadas a los habitantes de la comuna 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apoyé labores logísticas en el evento de la ciudadela de la alegría en corregimiento la Paz el día domingo 28 septiembre y el cronograma de mensual, estas actividades corresponden al desarrollo de las jornadas deportivas planteadas para garantizar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 oferta deportiva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https://drive.google.com/drive/folders/1jJ3RFunX8ehQGL-O-XpkaMibmJhlzYi1?usp=sharing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305152" cy="658613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152" cy="6586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22/sept/2025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Sqzx2PisVawP6a2G3b1kSH0flA==">CgMxLjAyDmguOTJ1OHA4ZjJ5MjNvOAByITFRVUhaNFY5akJqVVc0S011d0x6WDM3c0U3VkIzamhIWQ==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2025-10-05T20:53:00Z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